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single" w:sz="4" w:space="0" w:color="A5A5A5" w:themeColor="accent3"/>
          <w:insideV w:val="single" w:sz="4" w:space="0" w:color="A5A5A5" w:themeColor="accent3"/>
        </w:tblBorders>
        <w:tblLook w:val="04A0" w:firstRow="1" w:lastRow="0" w:firstColumn="1" w:lastColumn="0" w:noHBand="0" w:noVBand="1"/>
      </w:tblPr>
      <w:tblGrid>
        <w:gridCol w:w="2405"/>
        <w:gridCol w:w="2799"/>
        <w:gridCol w:w="2602"/>
        <w:gridCol w:w="2603"/>
      </w:tblGrid>
      <w:tr w:rsidR="003F664F" w14:paraId="576FEC30" w14:textId="77777777" w:rsidTr="00E33436">
        <w:trPr>
          <w:trHeight w:val="271"/>
        </w:trPr>
        <w:tc>
          <w:tcPr>
            <w:tcW w:w="10409" w:type="dxa"/>
            <w:gridSpan w:val="4"/>
            <w:vAlign w:val="center"/>
          </w:tcPr>
          <w:p w14:paraId="11AA9056" w14:textId="12C625A9" w:rsidR="003F664F" w:rsidRPr="00B646D0" w:rsidRDefault="005221D2" w:rsidP="00C45B4A">
            <w:pPr>
              <w:jc w:val="center"/>
              <w:rPr>
                <w:b/>
                <w:bCs/>
              </w:rPr>
            </w:pPr>
            <w:r w:rsidRPr="00446282">
              <w:rPr>
                <w:b/>
                <w:bCs/>
              </w:rPr>
              <w:t>ACUVUE® OASYS MAX 1-Day MULTIFOCAL</w:t>
            </w:r>
          </w:p>
        </w:tc>
      </w:tr>
      <w:tr w:rsidR="003F664F" w14:paraId="32075C26" w14:textId="77777777" w:rsidTr="00E33436">
        <w:trPr>
          <w:trHeight w:val="2646"/>
        </w:trPr>
        <w:tc>
          <w:tcPr>
            <w:tcW w:w="5204" w:type="dxa"/>
            <w:gridSpan w:val="2"/>
            <w:vAlign w:val="center"/>
          </w:tcPr>
          <w:p w14:paraId="7BC4C912" w14:textId="0F19DDA5" w:rsidR="003F664F" w:rsidRPr="00B646D0" w:rsidRDefault="005221D2" w:rsidP="005221D2">
            <w:pPr>
              <w:jc w:val="center"/>
            </w:pPr>
            <w:r w:rsidRPr="00F853B6">
              <w:rPr>
                <w:noProof/>
              </w:rPr>
              <w:drawing>
                <wp:inline distT="0" distB="0" distL="0" distR="0" wp14:anchorId="6E58C720" wp14:editId="5EDBFBB4">
                  <wp:extent cx="2057400" cy="1336827"/>
                  <wp:effectExtent l="0" t="0" r="0" b="0"/>
                  <wp:docPr id="32" name="Picture 31" descr="AOMAX1D MF 30P Front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E4EA6E4-5A83-47D6-BA8D-9B10D3590EC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1" descr="AOMAX1D MF 30P Front">
                            <a:extLst>
                              <a:ext uri="{FF2B5EF4-FFF2-40B4-BE49-F238E27FC236}">
                                <a16:creationId xmlns:a16="http://schemas.microsoft.com/office/drawing/2014/main" id="{EE4EA6E4-5A83-47D6-BA8D-9B10D3590EC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1962" cy="13397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  <w:gridSpan w:val="2"/>
            <w:vAlign w:val="center"/>
          </w:tcPr>
          <w:p w14:paraId="4762BD5C" w14:textId="4B100DF1" w:rsidR="003F664F" w:rsidRPr="00B646D0" w:rsidRDefault="005221D2" w:rsidP="005221D2">
            <w:pPr>
              <w:jc w:val="center"/>
            </w:pPr>
            <w:r w:rsidRPr="00F853B6">
              <w:rPr>
                <w:noProof/>
              </w:rPr>
              <w:drawing>
                <wp:inline distT="0" distB="0" distL="0" distR="0" wp14:anchorId="41F3B2CA" wp14:editId="3D1EB9DD">
                  <wp:extent cx="1933888" cy="1443519"/>
                  <wp:effectExtent l="0" t="0" r="9525" b="4445"/>
                  <wp:docPr id="33" name="Picture 32" descr="AOMAX1D MF 30P Left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083D00D-53A3-4C50-95DB-FEA40512E41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2" descr="AOMAX1D MF 30P Left">
                            <a:extLst>
                              <a:ext uri="{FF2B5EF4-FFF2-40B4-BE49-F238E27FC236}">
                                <a16:creationId xmlns:a16="http://schemas.microsoft.com/office/drawing/2014/main" id="{B083D00D-53A3-4C50-95DB-FEA40512E41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9205" cy="14474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B4A" w14:paraId="3E517BE5" w14:textId="77777777" w:rsidTr="00394B82">
        <w:trPr>
          <w:trHeight w:val="3143"/>
        </w:trPr>
        <w:tc>
          <w:tcPr>
            <w:tcW w:w="10409" w:type="dxa"/>
            <w:gridSpan w:val="4"/>
            <w:vAlign w:val="center"/>
          </w:tcPr>
          <w:p w14:paraId="527F66E6" w14:textId="77777777" w:rsidR="005221D2" w:rsidRPr="00F853B6" w:rsidRDefault="005221D2" w:rsidP="005221D2">
            <w:r w:rsidRPr="00F853B6">
              <w:t>S přibývajícím věkem se obvykle snižuje pohodlí a jasnost vidění, což znamená, že naše oči potřebují od kontaktních čoček ještě větší pomoc. Tento efekt ještě více pocítí lidé starší 40 let. Představujeme kontaktní čočky ACUVUE® OASYS MAX 1-Day MULTIFOCAL, které zajistí ostré a jasné vidění na všechny vzdálenosti a za všech světelných podmínek</w:t>
            </w:r>
            <w:r w:rsidRPr="00F853B6">
              <w:rPr>
                <w:vertAlign w:val="superscript"/>
              </w:rPr>
              <w:t>+1</w:t>
            </w:r>
            <w:r w:rsidRPr="00F853B6">
              <w:t xml:space="preserve"> - a navíc zaručí celodenní pohodlí</w:t>
            </w:r>
            <w:r w:rsidRPr="00F853B6">
              <w:rPr>
                <w:vertAlign w:val="superscript"/>
              </w:rPr>
              <w:t>ˠ1</w:t>
            </w:r>
            <w:r w:rsidRPr="00F853B6">
              <w:t>.</w:t>
            </w:r>
          </w:p>
          <w:p w14:paraId="7C9B68E8" w14:textId="77777777" w:rsidR="005221D2" w:rsidRPr="00F853B6" w:rsidRDefault="005221D2" w:rsidP="005221D2"/>
          <w:p w14:paraId="0829954E" w14:textId="711486F0" w:rsidR="00C45B4A" w:rsidRPr="00B646D0" w:rsidRDefault="005221D2" w:rsidP="005221D2">
            <w:r w:rsidRPr="00F853B6">
              <w:t>ACUVUE® OASYS MAX 1-Day MULTIFOCAL využívají unikátní kombinaci tří technologií: Technologie TearStable™ poskytuje celodenní pohodlí</w:t>
            </w:r>
            <w:r w:rsidRPr="00F853B6">
              <w:rPr>
                <w:vertAlign w:val="superscript"/>
              </w:rPr>
              <w:t>ˠ1</w:t>
            </w:r>
            <w:r w:rsidRPr="00F853B6">
              <w:t xml:space="preserve"> tím, že prodlužuje stabilitu slzného filmu a udržuje vlhkost</w:t>
            </w:r>
            <w:r w:rsidRPr="00F853B6">
              <w:rPr>
                <w:vertAlign w:val="superscript"/>
              </w:rPr>
              <w:t>2,3,4</w:t>
            </w:r>
            <w:r w:rsidRPr="00F853B6">
              <w:t>. Filtr modrofialového světla OptiBlue™ zlepšuje jasnost vidění, vidění na dálku a zrakový komfort</w:t>
            </w:r>
            <w:r w:rsidRPr="00F853B6">
              <w:rPr>
                <w:vertAlign w:val="superscript"/>
              </w:rPr>
              <w:t>5</w:t>
            </w:r>
            <w:r w:rsidRPr="00F853B6">
              <w:t xml:space="preserve"> tím, že filtruje 60 % modrofialového světla a snižuje tak rozptyl světla</w:t>
            </w:r>
            <w:r w:rsidRPr="00F853B6">
              <w:rPr>
                <w:vertAlign w:val="superscript"/>
              </w:rPr>
              <w:t>‡2</w:t>
            </w:r>
            <w:r w:rsidRPr="00F853B6">
              <w:t>. Design optimalizovaný pro zornice</w:t>
            </w:r>
            <w:r>
              <w:t xml:space="preserve"> (PUPIL OPTIMISED DESIGN)</w:t>
            </w:r>
            <w:r w:rsidRPr="00F853B6">
              <w:t xml:space="preserve"> poskytuje ostré a jasné vidění na všechny vzdálenosti</w:t>
            </w:r>
            <w:r w:rsidRPr="00F853B6">
              <w:rPr>
                <w:vertAlign w:val="superscript"/>
              </w:rPr>
              <w:t>+1</w:t>
            </w:r>
            <w:r w:rsidRPr="00F853B6">
              <w:t xml:space="preserve">. </w:t>
            </w:r>
          </w:p>
        </w:tc>
      </w:tr>
      <w:tr w:rsidR="003F664F" w14:paraId="6C7E0B88" w14:textId="77777777" w:rsidTr="00E33436">
        <w:trPr>
          <w:trHeight w:val="1158"/>
        </w:trPr>
        <w:tc>
          <w:tcPr>
            <w:tcW w:w="5204" w:type="dxa"/>
            <w:gridSpan w:val="2"/>
            <w:vAlign w:val="center"/>
          </w:tcPr>
          <w:p w14:paraId="570AE09F" w14:textId="2BA10488" w:rsidR="003F664F" w:rsidRPr="00B646D0" w:rsidRDefault="00C45B4A" w:rsidP="00C45B4A">
            <w:pPr>
              <w:jc w:val="center"/>
            </w:pPr>
            <w:r w:rsidRPr="00B646D0">
              <w:rPr>
                <w:noProof/>
              </w:rPr>
              <w:drawing>
                <wp:inline distT="0" distB="0" distL="0" distR="0" wp14:anchorId="5B37982B" wp14:editId="5AF3B5C0">
                  <wp:extent cx="702183" cy="720441"/>
                  <wp:effectExtent l="0" t="0" r="3175" b="3810"/>
                  <wp:docPr id="9" name="Pictur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07456C4-CB39-42FE-BEE1-E772DF058B1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A07456C4-CB39-42FE-BEE1-E772DF058B1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2547" cy="73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  <w:gridSpan w:val="2"/>
            <w:vAlign w:val="center"/>
          </w:tcPr>
          <w:p w14:paraId="00B6761B" w14:textId="77777777" w:rsidR="00C45B4A" w:rsidRPr="00B646D0" w:rsidRDefault="00C45B4A" w:rsidP="00C45B4A">
            <w:pPr>
              <w:rPr>
                <w:b/>
                <w:bCs/>
              </w:rPr>
            </w:pPr>
            <w:r w:rsidRPr="00B646D0">
              <w:rPr>
                <w:b/>
                <w:bCs/>
              </w:rPr>
              <w:t>1-denní nošení</w:t>
            </w:r>
          </w:p>
          <w:p w14:paraId="72DDA97F" w14:textId="77777777" w:rsidR="00C45B4A" w:rsidRPr="00B646D0" w:rsidRDefault="00C45B4A" w:rsidP="00C45B4A"/>
          <w:p w14:paraId="57582B32" w14:textId="3CBC561D" w:rsidR="003F664F" w:rsidRPr="00B646D0" w:rsidRDefault="00C45B4A" w:rsidP="00C45B4A">
            <w:r w:rsidRPr="00B646D0">
              <w:t>Pohodlné, jednodenní kontaktní čočky na jedno použití, které lze na konci každého dne vyhodit.</w:t>
            </w:r>
          </w:p>
        </w:tc>
      </w:tr>
      <w:tr w:rsidR="003F664F" w14:paraId="071CAE2E" w14:textId="77777777" w:rsidTr="00E33436">
        <w:trPr>
          <w:trHeight w:val="1382"/>
        </w:trPr>
        <w:tc>
          <w:tcPr>
            <w:tcW w:w="5204" w:type="dxa"/>
            <w:gridSpan w:val="2"/>
            <w:vAlign w:val="center"/>
          </w:tcPr>
          <w:p w14:paraId="3A8D4F9A" w14:textId="0C5ECF6C" w:rsidR="003F664F" w:rsidRPr="00B646D0" w:rsidRDefault="00EC78E4" w:rsidP="00C45B4A">
            <w:pPr>
              <w:jc w:val="center"/>
            </w:pPr>
            <w:r w:rsidRPr="00F853B6">
              <w:rPr>
                <w:noProof/>
              </w:rPr>
              <w:drawing>
                <wp:inline distT="0" distB="0" distL="0" distR="0" wp14:anchorId="2C4826B8" wp14:editId="4191D389">
                  <wp:extent cx="869577" cy="622050"/>
                  <wp:effectExtent l="0" t="0" r="6985" b="6985"/>
                  <wp:docPr id="40" name="Picture 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E2F68F-F7B6-495B-9265-B583EA14D07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39">
                            <a:extLst>
                              <a:ext uri="{FF2B5EF4-FFF2-40B4-BE49-F238E27FC236}">
                                <a16:creationId xmlns:a16="http://schemas.microsoft.com/office/drawing/2014/main" id="{16E2F68F-F7B6-495B-9265-B583EA14D07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577" cy="62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  <w:gridSpan w:val="2"/>
            <w:vAlign w:val="center"/>
          </w:tcPr>
          <w:p w14:paraId="18C272CD" w14:textId="77777777" w:rsidR="00EC78E4" w:rsidRPr="00F853B6" w:rsidRDefault="00EC78E4" w:rsidP="00EC78E4">
            <w:pPr>
              <w:rPr>
                <w:b/>
                <w:bCs/>
              </w:rPr>
            </w:pPr>
            <w:r w:rsidRPr="00F853B6">
              <w:rPr>
                <w:b/>
                <w:bCs/>
              </w:rPr>
              <w:t>Jasné a spolehlivé vidění na všechny vzdálenosti</w:t>
            </w:r>
            <w:r w:rsidRPr="00F853B6">
              <w:rPr>
                <w:b/>
                <w:bCs/>
                <w:vertAlign w:val="superscript"/>
              </w:rPr>
              <w:t>+1</w:t>
            </w:r>
          </w:p>
          <w:p w14:paraId="76BACEC1" w14:textId="77777777" w:rsidR="00EC78E4" w:rsidRPr="00F853B6" w:rsidRDefault="00EC78E4" w:rsidP="00EC78E4"/>
          <w:p w14:paraId="5A338FB3" w14:textId="779AA95D" w:rsidR="003F664F" w:rsidRPr="00B646D0" w:rsidRDefault="00EC78E4" w:rsidP="00EC78E4">
            <w:r w:rsidRPr="00F853B6">
              <w:t>Design optimalizovaný pro zornice nabízí ostré, jasné a spolehlivé vidění na všechny vzdálenosti a za všech světelných podmínek</w:t>
            </w:r>
            <w:r w:rsidRPr="00F853B6">
              <w:rPr>
                <w:vertAlign w:val="superscript"/>
              </w:rPr>
              <w:t>+1</w:t>
            </w:r>
            <w:r w:rsidRPr="00F853B6">
              <w:t>.</w:t>
            </w:r>
          </w:p>
        </w:tc>
      </w:tr>
      <w:tr w:rsidR="003F664F" w14:paraId="788BA1A9" w14:textId="77777777" w:rsidTr="00E33436">
        <w:trPr>
          <w:trHeight w:val="1654"/>
        </w:trPr>
        <w:tc>
          <w:tcPr>
            <w:tcW w:w="5204" w:type="dxa"/>
            <w:gridSpan w:val="2"/>
            <w:vAlign w:val="center"/>
          </w:tcPr>
          <w:p w14:paraId="7252E09E" w14:textId="15563BE8" w:rsidR="003F664F" w:rsidRPr="00B646D0" w:rsidRDefault="00EC78E4" w:rsidP="00C45B4A">
            <w:pPr>
              <w:jc w:val="center"/>
            </w:pPr>
            <w:r w:rsidRPr="00F853B6">
              <w:rPr>
                <w:noProof/>
              </w:rPr>
              <w:drawing>
                <wp:inline distT="0" distB="0" distL="0" distR="0" wp14:anchorId="2844F0E0" wp14:editId="01E0AB43">
                  <wp:extent cx="762000" cy="727556"/>
                  <wp:effectExtent l="0" t="0" r="0" b="0"/>
                  <wp:docPr id="36" name="Picture 3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B1F9E30-FD4D-4C45-9999-1B06DE10D48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5">
                            <a:extLst>
                              <a:ext uri="{FF2B5EF4-FFF2-40B4-BE49-F238E27FC236}">
                                <a16:creationId xmlns:a16="http://schemas.microsoft.com/office/drawing/2014/main" id="{7B1F9E30-FD4D-4C45-9999-1B06DE10D48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727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  <w:gridSpan w:val="2"/>
            <w:vAlign w:val="center"/>
          </w:tcPr>
          <w:p w14:paraId="7962475D" w14:textId="77777777" w:rsidR="00EC78E4" w:rsidRPr="00F853B6" w:rsidRDefault="00EC78E4" w:rsidP="00EC78E4">
            <w:pPr>
              <w:rPr>
                <w:b/>
                <w:bCs/>
              </w:rPr>
            </w:pPr>
            <w:r w:rsidRPr="00F853B6">
              <w:rPr>
                <w:b/>
                <w:bCs/>
              </w:rPr>
              <w:t>Celodenní komfort</w:t>
            </w:r>
            <w:r w:rsidRPr="00F853B6">
              <w:rPr>
                <w:b/>
                <w:bCs/>
                <w:vertAlign w:val="superscript"/>
              </w:rPr>
              <w:t>2</w:t>
            </w:r>
          </w:p>
          <w:p w14:paraId="4A58C3C1" w14:textId="77777777" w:rsidR="00EC78E4" w:rsidRPr="00F853B6" w:rsidRDefault="00EC78E4" w:rsidP="00EC78E4"/>
          <w:p w14:paraId="707FF94B" w14:textId="4A5A9E73" w:rsidR="003F664F" w:rsidRPr="00B646D0" w:rsidRDefault="00EC78E4" w:rsidP="00EC78E4">
            <w:r w:rsidRPr="00F853B6">
              <w:t>Technologie TearStable</w:t>
            </w:r>
            <w:r w:rsidRPr="00F853B6">
              <w:rPr>
                <w:vertAlign w:val="superscript"/>
              </w:rPr>
              <w:t>TM</w:t>
            </w:r>
            <w:r w:rsidRPr="00F853B6">
              <w:t xml:space="preserve"> poskytuje celodenní pohodlí</w:t>
            </w:r>
            <w:r w:rsidRPr="00F853B6">
              <w:rPr>
                <w:vertAlign w:val="superscript"/>
              </w:rPr>
              <w:t>ˠ1</w:t>
            </w:r>
            <w:r w:rsidRPr="00F853B6">
              <w:t xml:space="preserve"> tím, že prodlužuje stabilitu slzného filmu a udržuje vlhkost.</w:t>
            </w:r>
            <w:r w:rsidRPr="00F853B6">
              <w:rPr>
                <w:vertAlign w:val="superscript"/>
              </w:rPr>
              <w:t>2, 3, 4</w:t>
            </w:r>
          </w:p>
        </w:tc>
      </w:tr>
      <w:tr w:rsidR="003F664F" w14:paraId="589DAC30" w14:textId="77777777" w:rsidTr="00E33436">
        <w:trPr>
          <w:trHeight w:val="1642"/>
        </w:trPr>
        <w:tc>
          <w:tcPr>
            <w:tcW w:w="5204" w:type="dxa"/>
            <w:gridSpan w:val="2"/>
            <w:vAlign w:val="center"/>
          </w:tcPr>
          <w:p w14:paraId="1FC5D47F" w14:textId="26959F2A" w:rsidR="003F664F" w:rsidRPr="00B646D0" w:rsidRDefault="00EC78E4" w:rsidP="00C45B4A">
            <w:pPr>
              <w:jc w:val="center"/>
            </w:pPr>
            <w:r w:rsidRPr="00F853B6">
              <w:rPr>
                <w:noProof/>
              </w:rPr>
              <w:drawing>
                <wp:inline distT="0" distB="0" distL="0" distR="0" wp14:anchorId="5507DBE2" wp14:editId="7C59BA72">
                  <wp:extent cx="864491" cy="591670"/>
                  <wp:effectExtent l="0" t="0" r="0" b="0"/>
                  <wp:docPr id="37" name="Picture 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53968C6-693D-41EC-98CB-8981CC460C5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6">
                            <a:extLst>
                              <a:ext uri="{FF2B5EF4-FFF2-40B4-BE49-F238E27FC236}">
                                <a16:creationId xmlns:a16="http://schemas.microsoft.com/office/drawing/2014/main" id="{E53968C6-693D-41EC-98CB-8981CC460C5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948" cy="600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  <w:gridSpan w:val="2"/>
            <w:vAlign w:val="center"/>
          </w:tcPr>
          <w:p w14:paraId="0DD29D68" w14:textId="77777777" w:rsidR="00EC78E4" w:rsidRPr="00F853B6" w:rsidRDefault="00EC78E4" w:rsidP="00EC78E4">
            <w:pPr>
              <w:rPr>
                <w:b/>
                <w:bCs/>
              </w:rPr>
            </w:pPr>
            <w:r w:rsidRPr="00F853B6">
              <w:rPr>
                <w:b/>
                <w:bCs/>
              </w:rPr>
              <w:t>Vylepšená vizuální čistota</w:t>
            </w:r>
            <w:r w:rsidRPr="00F853B6">
              <w:rPr>
                <w:b/>
                <w:bCs/>
                <w:vertAlign w:val="superscript"/>
              </w:rPr>
              <w:t>5</w:t>
            </w:r>
            <w:r w:rsidRPr="00F853B6">
              <w:rPr>
                <w:b/>
                <w:bCs/>
              </w:rPr>
              <w:t xml:space="preserve"> od rána do večera</w:t>
            </w:r>
            <w:r w:rsidRPr="00F853B6">
              <w:rPr>
                <w:b/>
                <w:bCs/>
                <w:vertAlign w:val="superscript"/>
              </w:rPr>
              <w:t>ˠ1</w:t>
            </w:r>
          </w:p>
          <w:p w14:paraId="63ED5C72" w14:textId="77777777" w:rsidR="00EC78E4" w:rsidRPr="00F853B6" w:rsidRDefault="00EC78E4" w:rsidP="00EC78E4"/>
          <w:p w14:paraId="0375C89C" w14:textId="24006E10" w:rsidR="003F664F" w:rsidRPr="00B646D0" w:rsidRDefault="00EC78E4" w:rsidP="00EC78E4">
            <w:r w:rsidRPr="00F853B6">
              <w:t>Filtr modrofialového světla OptiBlue</w:t>
            </w:r>
            <w:r w:rsidRPr="00F853B6">
              <w:rPr>
                <w:vertAlign w:val="superscript"/>
              </w:rPr>
              <w:t>TM</w:t>
            </w:r>
            <w:r w:rsidRPr="00F853B6">
              <w:t xml:space="preserve"> zlepšuje jasnost vidění, vidění na dálku a zrakový komfort</w:t>
            </w:r>
            <w:r w:rsidRPr="00F853B6">
              <w:rPr>
                <w:vertAlign w:val="superscript"/>
              </w:rPr>
              <w:t>5</w:t>
            </w:r>
            <w:r w:rsidRPr="00F853B6">
              <w:t xml:space="preserve"> díky filtrování modrofialového světla na nejvyšší úrovni v kontaktních čočkách</w:t>
            </w:r>
            <w:r w:rsidRPr="00F853B6">
              <w:rPr>
                <w:vertAlign w:val="superscript"/>
              </w:rPr>
              <w:t>‡2</w:t>
            </w:r>
            <w:r w:rsidRPr="00F853B6">
              <w:t>.</w:t>
            </w:r>
          </w:p>
        </w:tc>
      </w:tr>
      <w:tr w:rsidR="00C45B4A" w14:paraId="7DA30C02" w14:textId="77777777" w:rsidTr="00E33436">
        <w:trPr>
          <w:trHeight w:val="1382"/>
        </w:trPr>
        <w:tc>
          <w:tcPr>
            <w:tcW w:w="5204" w:type="dxa"/>
            <w:gridSpan w:val="2"/>
            <w:vAlign w:val="center"/>
          </w:tcPr>
          <w:p w14:paraId="57A3CF6D" w14:textId="70D18997" w:rsidR="00C45B4A" w:rsidRPr="00B646D0" w:rsidRDefault="00C45B4A" w:rsidP="00C45B4A">
            <w:pPr>
              <w:jc w:val="center"/>
            </w:pPr>
            <w:r w:rsidRPr="00B646D0">
              <w:rPr>
                <w:noProof/>
              </w:rPr>
              <w:drawing>
                <wp:inline distT="0" distB="0" distL="0" distR="0" wp14:anchorId="3198622A" wp14:editId="765E27DB">
                  <wp:extent cx="746150" cy="409093"/>
                  <wp:effectExtent l="0" t="0" r="0" b="0"/>
                  <wp:docPr id="10" name="Picture 9" descr="ACUVUE Icon Contacts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D58C043-8E1F-4FFF-99E7-27A08784642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 descr="ACUVUE Icon Contacts">
                            <a:extLst>
                              <a:ext uri="{FF2B5EF4-FFF2-40B4-BE49-F238E27FC236}">
                                <a16:creationId xmlns:a16="http://schemas.microsoft.com/office/drawing/2014/main" id="{ED58C043-8E1F-4FFF-99E7-27A08784642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823" cy="4182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  <w:gridSpan w:val="2"/>
            <w:vAlign w:val="center"/>
          </w:tcPr>
          <w:p w14:paraId="5C1E285C" w14:textId="77777777" w:rsidR="00EC78E4" w:rsidRPr="00F853B6" w:rsidRDefault="00EC78E4" w:rsidP="00EC78E4">
            <w:pPr>
              <w:rPr>
                <w:b/>
                <w:bCs/>
              </w:rPr>
            </w:pPr>
            <w:r w:rsidRPr="00F853B6">
              <w:rPr>
                <w:b/>
                <w:bCs/>
              </w:rPr>
              <w:t>Jednoduchá manipulace</w:t>
            </w:r>
            <w:r w:rsidRPr="00F853B6">
              <w:rPr>
                <w:b/>
                <w:bCs/>
                <w:vertAlign w:val="superscript"/>
              </w:rPr>
              <w:t xml:space="preserve"> ˠ1</w:t>
            </w:r>
          </w:p>
          <w:p w14:paraId="0BFF4471" w14:textId="77777777" w:rsidR="00EC78E4" w:rsidRPr="00F853B6" w:rsidRDefault="00EC78E4" w:rsidP="00EC78E4"/>
          <w:p w14:paraId="425979D1" w14:textId="5AF14F8F" w:rsidR="00C45B4A" w:rsidRPr="00B646D0" w:rsidRDefault="00EC78E4" w:rsidP="00EC78E4">
            <w:r w:rsidRPr="00F853B6">
              <w:t>Nasazení a vyjmutí čoček hodnoceno jako velice snadné</w:t>
            </w:r>
            <w:r w:rsidRPr="00F853B6">
              <w:rPr>
                <w:vertAlign w:val="superscript"/>
              </w:rPr>
              <w:t>ˠ1</w:t>
            </w:r>
            <w:r w:rsidRPr="00F853B6">
              <w:t xml:space="preserve"> díky světle modrozelenému odstínu a indikátoru rub-líc.</w:t>
            </w:r>
          </w:p>
        </w:tc>
      </w:tr>
      <w:tr w:rsidR="00C45B4A" w14:paraId="5BF21735" w14:textId="77777777" w:rsidTr="00E33436">
        <w:trPr>
          <w:trHeight w:val="1299"/>
        </w:trPr>
        <w:tc>
          <w:tcPr>
            <w:tcW w:w="5204" w:type="dxa"/>
            <w:gridSpan w:val="2"/>
            <w:vAlign w:val="center"/>
          </w:tcPr>
          <w:p w14:paraId="731094B2" w14:textId="189B6A96" w:rsidR="00C45B4A" w:rsidRPr="00B646D0" w:rsidRDefault="00C45B4A" w:rsidP="00C45B4A">
            <w:pPr>
              <w:jc w:val="center"/>
            </w:pPr>
            <w:r w:rsidRPr="00B646D0">
              <w:rPr>
                <w:noProof/>
              </w:rPr>
              <w:drawing>
                <wp:inline distT="0" distB="0" distL="0" distR="0" wp14:anchorId="1D54CDCB" wp14:editId="030758EB">
                  <wp:extent cx="797357" cy="808834"/>
                  <wp:effectExtent l="0" t="0" r="3175" b="0"/>
                  <wp:docPr id="6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BD16DF9-CC24-4EC7-A9E6-AEDC09D3904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>
                            <a:extLst>
                              <a:ext uri="{FF2B5EF4-FFF2-40B4-BE49-F238E27FC236}">
                                <a16:creationId xmlns:a16="http://schemas.microsoft.com/office/drawing/2014/main" id="{FBD16DF9-CC24-4EC7-A9E6-AEDC09D3904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/>
                          <a:srcRect l="1305"/>
                          <a:stretch/>
                        </pic:blipFill>
                        <pic:spPr>
                          <a:xfrm>
                            <a:off x="0" y="0"/>
                            <a:ext cx="802581" cy="814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  <w:gridSpan w:val="2"/>
            <w:vAlign w:val="center"/>
          </w:tcPr>
          <w:p w14:paraId="606CD523" w14:textId="77777777" w:rsidR="00EC78E4" w:rsidRPr="00F853B6" w:rsidRDefault="00EC78E4" w:rsidP="00EC78E4">
            <w:pPr>
              <w:tabs>
                <w:tab w:val="left" w:pos="1640"/>
              </w:tabs>
              <w:jc w:val="both"/>
              <w:rPr>
                <w:b/>
                <w:bCs/>
              </w:rPr>
            </w:pPr>
            <w:r w:rsidRPr="00F853B6">
              <w:rPr>
                <w:b/>
                <w:bCs/>
              </w:rPr>
              <w:t>UV ochrana</w:t>
            </w:r>
            <w:r w:rsidRPr="00F853B6">
              <w:rPr>
                <w:b/>
                <w:bCs/>
                <w:vertAlign w:val="superscript"/>
              </w:rPr>
              <w:t>*4</w:t>
            </w:r>
          </w:p>
          <w:p w14:paraId="4A398205" w14:textId="77777777" w:rsidR="00EC78E4" w:rsidRPr="00F853B6" w:rsidRDefault="00EC78E4" w:rsidP="00EC78E4">
            <w:pPr>
              <w:tabs>
                <w:tab w:val="left" w:pos="1640"/>
              </w:tabs>
              <w:jc w:val="both"/>
            </w:pPr>
          </w:p>
          <w:p w14:paraId="5E256720" w14:textId="1B3DDFA6" w:rsidR="00C45B4A" w:rsidRPr="00B646D0" w:rsidRDefault="00EC78E4" w:rsidP="00EC78E4">
            <w:r w:rsidRPr="00F853B6">
              <w:t>Nejvyšší úroveň ochrany proti UV záření. 1. třída chrání před 99,9% UVA a 100% UVB.</w:t>
            </w:r>
            <w:r w:rsidRPr="00F853B6">
              <w:rPr>
                <w:vertAlign w:val="superscript"/>
              </w:rPr>
              <w:t>*4</w:t>
            </w:r>
          </w:p>
        </w:tc>
      </w:tr>
      <w:tr w:rsidR="00B646D0" w14:paraId="66F0C536" w14:textId="77777777" w:rsidTr="00E33436">
        <w:trPr>
          <w:trHeight w:val="4301"/>
        </w:trPr>
        <w:tc>
          <w:tcPr>
            <w:tcW w:w="10409" w:type="dxa"/>
            <w:gridSpan w:val="4"/>
            <w:vAlign w:val="center"/>
          </w:tcPr>
          <w:p w14:paraId="4CA9DB77" w14:textId="77777777" w:rsidR="00B646D0" w:rsidRDefault="00B646D0" w:rsidP="00B646D0">
            <w:pPr>
              <w:jc w:val="center"/>
            </w:pPr>
          </w:p>
          <w:p w14:paraId="7D3922DD" w14:textId="0CAFBB1C" w:rsidR="00B646D0" w:rsidRPr="00B646D0" w:rsidRDefault="00B646D0" w:rsidP="00B646D0">
            <w:pPr>
              <w:jc w:val="center"/>
            </w:pPr>
            <w:r w:rsidRPr="00B646D0">
              <w:rPr>
                <w:noProof/>
              </w:rPr>
              <w:drawing>
                <wp:inline distT="0" distB="0" distL="0" distR="0" wp14:anchorId="69267948" wp14:editId="2439D1B7">
                  <wp:extent cx="3789274" cy="2143365"/>
                  <wp:effectExtent l="0" t="0" r="1905" b="9525"/>
                  <wp:docPr id="12" name="Picture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38F8AB-4772-4FBD-8DC9-489B12D4582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>
                            <a:extLst>
                              <a:ext uri="{FF2B5EF4-FFF2-40B4-BE49-F238E27FC236}">
                                <a16:creationId xmlns:a16="http://schemas.microsoft.com/office/drawing/2014/main" id="{0638F8AB-4772-4FBD-8DC9-489B12D4582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6651" cy="2147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0CB544" w14:textId="77777777" w:rsidR="00B646D0" w:rsidRDefault="00B646D0" w:rsidP="00B646D0">
            <w:pPr>
              <w:jc w:val="center"/>
              <w:rPr>
                <w:i/>
                <w:iCs/>
              </w:rPr>
            </w:pPr>
            <w:r w:rsidRPr="00B646D0">
              <w:rPr>
                <w:i/>
                <w:iCs/>
              </w:rPr>
              <w:t>Tip: Nezapomeňte na produktovou stránku vložit video.</w:t>
            </w:r>
          </w:p>
          <w:p w14:paraId="2C02151D" w14:textId="4122736D" w:rsidR="00B646D0" w:rsidRPr="00B646D0" w:rsidRDefault="00B646D0" w:rsidP="00B646D0">
            <w:pPr>
              <w:jc w:val="center"/>
              <w:rPr>
                <w:i/>
                <w:iCs/>
              </w:rPr>
            </w:pPr>
          </w:p>
        </w:tc>
      </w:tr>
      <w:tr w:rsidR="00B646D0" w14:paraId="46CD2627" w14:textId="77777777" w:rsidTr="00E33436">
        <w:trPr>
          <w:trHeight w:val="554"/>
        </w:trPr>
        <w:tc>
          <w:tcPr>
            <w:tcW w:w="10409" w:type="dxa"/>
            <w:gridSpan w:val="4"/>
            <w:vAlign w:val="center"/>
          </w:tcPr>
          <w:p w14:paraId="5EE184C7" w14:textId="77777777" w:rsidR="00B646D0" w:rsidRDefault="00B646D0" w:rsidP="00C45B4A">
            <w:pPr>
              <w:rPr>
                <w:b/>
                <w:bCs/>
              </w:rPr>
            </w:pPr>
          </w:p>
          <w:p w14:paraId="1F9C35EA" w14:textId="3C92954B" w:rsidR="00B646D0" w:rsidRPr="00B646D0" w:rsidRDefault="00B646D0" w:rsidP="00C45B4A">
            <w:pPr>
              <w:rPr>
                <w:b/>
                <w:bCs/>
              </w:rPr>
            </w:pPr>
            <w:r w:rsidRPr="00B646D0">
              <w:rPr>
                <w:b/>
                <w:bCs/>
              </w:rPr>
              <w:t>Vlastnosti čoček</w:t>
            </w:r>
          </w:p>
        </w:tc>
      </w:tr>
      <w:tr w:rsidR="00B646D0" w14:paraId="476A3BE3" w14:textId="77777777" w:rsidTr="00E33436">
        <w:trPr>
          <w:trHeight w:val="271"/>
        </w:trPr>
        <w:tc>
          <w:tcPr>
            <w:tcW w:w="5204" w:type="dxa"/>
            <w:gridSpan w:val="2"/>
            <w:vAlign w:val="center"/>
          </w:tcPr>
          <w:p w14:paraId="35B9F640" w14:textId="5B4B394B" w:rsidR="00B646D0" w:rsidRPr="00B646D0" w:rsidRDefault="00B646D0" w:rsidP="00B646D0">
            <w:r w:rsidRPr="00B646D0">
              <w:rPr>
                <w:rFonts w:cstheme="minorHAnsi"/>
              </w:rPr>
              <w:t>Materiál</w:t>
            </w:r>
          </w:p>
        </w:tc>
        <w:tc>
          <w:tcPr>
            <w:tcW w:w="5205" w:type="dxa"/>
            <w:gridSpan w:val="2"/>
            <w:vAlign w:val="center"/>
          </w:tcPr>
          <w:p w14:paraId="3A28B9BC" w14:textId="6FE1DE4A" w:rsidR="00B646D0" w:rsidRPr="00B646D0" w:rsidRDefault="00B646D0" w:rsidP="00B646D0">
            <w:r w:rsidRPr="00B646D0">
              <w:rPr>
                <w:rFonts w:cstheme="minorHAnsi"/>
              </w:rPr>
              <w:t xml:space="preserve">Senofilcon A </w:t>
            </w:r>
          </w:p>
        </w:tc>
      </w:tr>
      <w:tr w:rsidR="00B646D0" w14:paraId="6912DD27" w14:textId="77777777" w:rsidTr="00E33436">
        <w:trPr>
          <w:trHeight w:val="1370"/>
        </w:trPr>
        <w:tc>
          <w:tcPr>
            <w:tcW w:w="5204" w:type="dxa"/>
            <w:gridSpan w:val="2"/>
            <w:vAlign w:val="center"/>
          </w:tcPr>
          <w:p w14:paraId="33E38B06" w14:textId="4719BA3D" w:rsidR="00B646D0" w:rsidRPr="00B646D0" w:rsidRDefault="00B646D0" w:rsidP="00B646D0">
            <w:r w:rsidRPr="00B646D0">
              <w:rPr>
                <w:rFonts w:cstheme="minorHAnsi"/>
              </w:rPr>
              <w:t>Technologie</w:t>
            </w:r>
          </w:p>
        </w:tc>
        <w:tc>
          <w:tcPr>
            <w:tcW w:w="5205" w:type="dxa"/>
            <w:gridSpan w:val="2"/>
            <w:vAlign w:val="center"/>
          </w:tcPr>
          <w:p w14:paraId="54154C84" w14:textId="77777777" w:rsidR="00EC78E4" w:rsidRDefault="00EC78E4" w:rsidP="00B646D0">
            <w:pPr>
              <w:rPr>
                <w:rFonts w:cstheme="minorHAnsi"/>
                <w:vertAlign w:val="superscript"/>
              </w:rPr>
            </w:pPr>
            <w:r w:rsidRPr="00F853B6">
              <w:rPr>
                <w:rFonts w:cstheme="minorHAnsi"/>
              </w:rPr>
              <w:t>Technologie TearStable</w:t>
            </w:r>
            <w:r w:rsidRPr="00F853B6">
              <w:rPr>
                <w:rFonts w:cstheme="minorHAnsi"/>
                <w:vertAlign w:val="superscript"/>
              </w:rPr>
              <w:t>TM</w:t>
            </w:r>
            <w:r w:rsidRPr="00F853B6">
              <w:rPr>
                <w:rFonts w:cstheme="minorHAnsi"/>
              </w:rPr>
              <w:t xml:space="preserve"> pro celodenní komfort.</w:t>
            </w:r>
            <w:r w:rsidRPr="00F853B6">
              <w:rPr>
                <w:rFonts w:cstheme="minorHAnsi"/>
                <w:vertAlign w:val="superscript"/>
              </w:rPr>
              <w:t xml:space="preserve">ˠ1 </w:t>
            </w:r>
          </w:p>
          <w:p w14:paraId="3B593A00" w14:textId="41221891" w:rsidR="00B646D0" w:rsidRPr="00B646D0" w:rsidRDefault="00EC78E4" w:rsidP="00B646D0">
            <w:r w:rsidRPr="00F853B6">
              <w:rPr>
                <w:rFonts w:cstheme="minorHAnsi"/>
              </w:rPr>
              <w:t>Filtr modrofialového světla OptiBlue</w:t>
            </w:r>
            <w:r w:rsidRPr="00F853B6">
              <w:rPr>
                <w:rFonts w:cstheme="minorHAnsi"/>
                <w:vertAlign w:val="superscript"/>
              </w:rPr>
              <w:t>TM</w:t>
            </w:r>
            <w:r w:rsidRPr="00F853B6">
              <w:rPr>
                <w:rFonts w:cstheme="minorHAnsi"/>
              </w:rPr>
              <w:t xml:space="preserve"> pro ostré, jasné a spolehlivé </w:t>
            </w:r>
            <w:r>
              <w:rPr>
                <w:rFonts w:cstheme="minorHAnsi"/>
              </w:rPr>
              <w:t xml:space="preserve">vidění </w:t>
            </w:r>
            <w:r w:rsidRPr="00F853B6">
              <w:rPr>
                <w:rFonts w:cstheme="minorHAnsi"/>
              </w:rPr>
              <w:t>na všechy vzdálenosti.</w:t>
            </w:r>
            <w:r w:rsidRPr="00F853B6">
              <w:t xml:space="preserve"> </w:t>
            </w:r>
            <w:r w:rsidRPr="00F853B6">
              <w:rPr>
                <w:rFonts w:cstheme="minorHAnsi"/>
                <w:vertAlign w:val="superscript"/>
              </w:rPr>
              <w:t>5</w:t>
            </w:r>
          </w:p>
        </w:tc>
      </w:tr>
      <w:tr w:rsidR="00B646D0" w14:paraId="4EB81C6E" w14:textId="77777777" w:rsidTr="00E33436">
        <w:trPr>
          <w:trHeight w:val="271"/>
        </w:trPr>
        <w:tc>
          <w:tcPr>
            <w:tcW w:w="5204" w:type="dxa"/>
            <w:gridSpan w:val="2"/>
            <w:vAlign w:val="center"/>
          </w:tcPr>
          <w:p w14:paraId="4C97DFD7" w14:textId="08278F4A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cstheme="minorHAnsi"/>
              </w:rPr>
              <w:t>UV ochrana</w:t>
            </w:r>
          </w:p>
        </w:tc>
        <w:tc>
          <w:tcPr>
            <w:tcW w:w="5205" w:type="dxa"/>
            <w:gridSpan w:val="2"/>
            <w:vAlign w:val="center"/>
          </w:tcPr>
          <w:p w14:paraId="7973134B" w14:textId="0A00E278" w:rsidR="00B646D0" w:rsidRPr="00B646D0" w:rsidRDefault="00EC78E4" w:rsidP="00B646D0">
            <w:pPr>
              <w:rPr>
                <w:rFonts w:cstheme="minorHAnsi"/>
              </w:rPr>
            </w:pPr>
            <w:r w:rsidRPr="00F853B6">
              <w:rPr>
                <w:rFonts w:cstheme="minorHAnsi"/>
              </w:rPr>
              <w:t>1. Třída UV ochrany, 100% UVB, 99.9% UVA</w:t>
            </w:r>
            <w:r w:rsidRPr="00F853B6">
              <w:rPr>
                <w:rFonts w:cstheme="minorHAnsi"/>
                <w:vertAlign w:val="superscript"/>
              </w:rPr>
              <w:t>*4</w:t>
            </w:r>
          </w:p>
        </w:tc>
      </w:tr>
      <w:tr w:rsidR="00B646D0" w14:paraId="6A89B145" w14:textId="77777777" w:rsidTr="00E33436">
        <w:trPr>
          <w:trHeight w:val="554"/>
        </w:trPr>
        <w:tc>
          <w:tcPr>
            <w:tcW w:w="5204" w:type="dxa"/>
            <w:gridSpan w:val="2"/>
            <w:vAlign w:val="center"/>
          </w:tcPr>
          <w:p w14:paraId="2F09105A" w14:textId="3F6283C0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cstheme="minorHAnsi"/>
              </w:rPr>
              <w:t>Další vlastnosti</w:t>
            </w:r>
          </w:p>
        </w:tc>
        <w:tc>
          <w:tcPr>
            <w:tcW w:w="5205" w:type="dxa"/>
            <w:gridSpan w:val="2"/>
            <w:vAlign w:val="center"/>
          </w:tcPr>
          <w:p w14:paraId="09C520D8" w14:textId="5DE34370" w:rsidR="00B646D0" w:rsidRPr="00B646D0" w:rsidRDefault="00EC78E4" w:rsidP="00B646D0">
            <w:pPr>
              <w:rPr>
                <w:rFonts w:cstheme="minorHAnsi"/>
              </w:rPr>
            </w:pPr>
            <w:r w:rsidRPr="00F853B6">
              <w:rPr>
                <w:rFonts w:cstheme="minorHAnsi"/>
              </w:rPr>
              <w:t>Modrozelený odstín, indikátor '123' pro snadnou manipulaci</w:t>
            </w:r>
          </w:p>
        </w:tc>
      </w:tr>
      <w:tr w:rsidR="00B646D0" w14:paraId="2C985FF3" w14:textId="77777777" w:rsidTr="00E33436">
        <w:trPr>
          <w:trHeight w:val="271"/>
        </w:trPr>
        <w:tc>
          <w:tcPr>
            <w:tcW w:w="5204" w:type="dxa"/>
            <w:gridSpan w:val="2"/>
            <w:vAlign w:val="center"/>
          </w:tcPr>
          <w:p w14:paraId="76670FE2" w14:textId="6CA5C983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cstheme="minorHAnsi"/>
              </w:rPr>
              <w:t>Návod k použití</w:t>
            </w:r>
          </w:p>
        </w:tc>
        <w:tc>
          <w:tcPr>
            <w:tcW w:w="5205" w:type="dxa"/>
            <w:gridSpan w:val="2"/>
            <w:vAlign w:val="center"/>
          </w:tcPr>
          <w:p w14:paraId="6AD9477C" w14:textId="2F30976F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cstheme="minorHAnsi"/>
              </w:rPr>
              <w:t>1-denní nošení</w:t>
            </w:r>
          </w:p>
        </w:tc>
      </w:tr>
      <w:tr w:rsidR="00B646D0" w14:paraId="20C861CA" w14:textId="77777777" w:rsidTr="00E33436">
        <w:trPr>
          <w:trHeight w:val="1382"/>
        </w:trPr>
        <w:tc>
          <w:tcPr>
            <w:tcW w:w="10409" w:type="dxa"/>
            <w:gridSpan w:val="4"/>
            <w:vAlign w:val="center"/>
          </w:tcPr>
          <w:p w14:paraId="5CDE2C4A" w14:textId="77777777" w:rsidR="00B646D0" w:rsidRPr="00B646D0" w:rsidRDefault="00B646D0" w:rsidP="00B646D0">
            <w:pPr>
              <w:spacing w:after="160" w:line="259" w:lineRule="auto"/>
            </w:pPr>
          </w:p>
          <w:p w14:paraId="47896E4F" w14:textId="77777777" w:rsidR="00B646D0" w:rsidRPr="00B646D0" w:rsidRDefault="00B646D0" w:rsidP="00B646D0">
            <w:pPr>
              <w:spacing w:after="160" w:line="259" w:lineRule="auto"/>
            </w:pPr>
          </w:p>
          <w:p w14:paraId="38DA10EF" w14:textId="5255FAF5" w:rsidR="00B646D0" w:rsidRPr="00B646D0" w:rsidRDefault="00B646D0" w:rsidP="00B646D0">
            <w:pPr>
              <w:spacing w:after="160" w:line="259" w:lineRule="auto"/>
              <w:rPr>
                <w:b/>
                <w:bCs/>
              </w:rPr>
            </w:pPr>
            <w:r w:rsidRPr="00B646D0">
              <w:rPr>
                <w:b/>
                <w:bCs/>
              </w:rPr>
              <w:t>Porovnání produktů ACUVUE®</w:t>
            </w:r>
          </w:p>
        </w:tc>
      </w:tr>
      <w:tr w:rsidR="00B646D0" w14:paraId="6948D7A3" w14:textId="06A95DEB" w:rsidTr="00E33436">
        <w:trPr>
          <w:trHeight w:val="1023"/>
        </w:trPr>
        <w:tc>
          <w:tcPr>
            <w:tcW w:w="2405" w:type="dxa"/>
            <w:vAlign w:val="center"/>
          </w:tcPr>
          <w:p w14:paraId="60A9CD47" w14:textId="06C194D2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Produktový obrázek</w:t>
            </w:r>
          </w:p>
        </w:tc>
        <w:tc>
          <w:tcPr>
            <w:tcW w:w="2799" w:type="dxa"/>
            <w:vAlign w:val="bottom"/>
          </w:tcPr>
          <w:p w14:paraId="293AF433" w14:textId="77777777" w:rsidR="00EC78E4" w:rsidRDefault="00EC78E4" w:rsidP="00EC78E4">
            <w:pPr>
              <w:rPr>
                <w:rFonts w:ascii="Calibri" w:hAnsi="Calibri" w:cs="Calibri"/>
                <w:color w:val="000000"/>
              </w:rPr>
            </w:pPr>
          </w:p>
          <w:p w14:paraId="6D34F4D5" w14:textId="086C0DB3" w:rsidR="00B646D0" w:rsidRPr="00EC78E4" w:rsidRDefault="00EC78E4" w:rsidP="00EC78E4">
            <w:pPr>
              <w:jc w:val="center"/>
              <w:rPr>
                <w:rFonts w:ascii="Calibri" w:hAnsi="Calibri" w:cs="Calibri"/>
                <w:color w:val="000000"/>
              </w:rPr>
            </w:pPr>
            <w:r w:rsidRPr="00AE028C">
              <w:rPr>
                <w:rFonts w:cstheme="minorHAnsi"/>
                <w:noProof/>
              </w:rPr>
              <w:drawing>
                <wp:inline distT="0" distB="0" distL="0" distR="0" wp14:anchorId="38635E74" wp14:editId="572B582A">
                  <wp:extent cx="1416370" cy="516043"/>
                  <wp:effectExtent l="0" t="0" r="0" b="0"/>
                  <wp:docPr id="28" name="Picture 27" descr="AOMAX1D MF 30P Front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BA681F9-8F2B-4C4D-8301-FA0BD946938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7" descr="AOMAX1D MF 30P Front">
                            <a:extLst>
                              <a:ext uri="{FF2B5EF4-FFF2-40B4-BE49-F238E27FC236}">
                                <a16:creationId xmlns:a16="http://schemas.microsoft.com/office/drawing/2014/main" id="{7BA681F9-8F2B-4C4D-8301-FA0BD946938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-1827" t="15086" r="-1" b="27444"/>
                          <a:stretch/>
                        </pic:blipFill>
                        <pic:spPr bwMode="auto">
                          <a:xfrm>
                            <a:off x="0" y="0"/>
                            <a:ext cx="1417320" cy="516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2" w:type="dxa"/>
            <w:vAlign w:val="bottom"/>
          </w:tcPr>
          <w:p w14:paraId="23A179A1" w14:textId="1E420040" w:rsidR="00B646D0" w:rsidRPr="00EC78E4" w:rsidRDefault="00EC78E4" w:rsidP="00EC78E4">
            <w:pPr>
              <w:jc w:val="center"/>
              <w:rPr>
                <w:rFonts w:ascii="Calibri" w:hAnsi="Calibri" w:cs="Calibri"/>
                <w:color w:val="000000"/>
              </w:rPr>
            </w:pPr>
            <w:r w:rsidRPr="00AE028C">
              <w:rPr>
                <w:rFonts w:cstheme="minorHAnsi"/>
                <w:noProof/>
              </w:rPr>
              <w:drawing>
                <wp:inline distT="0" distB="0" distL="0" distR="0" wp14:anchorId="3C9F5366" wp14:editId="474F35AA">
                  <wp:extent cx="1039495" cy="568647"/>
                  <wp:effectExtent l="0" t="0" r="8255" b="3175"/>
                  <wp:docPr id="29" name="Picture 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56ACD6A-7EAC-479F-A036-222BE473674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8">
                            <a:extLst>
                              <a:ext uri="{FF2B5EF4-FFF2-40B4-BE49-F238E27FC236}">
                                <a16:creationId xmlns:a16="http://schemas.microsoft.com/office/drawing/2014/main" id="{A56ACD6A-7EAC-479F-A036-222BE473674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039495" cy="568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3" w:type="dxa"/>
            <w:vAlign w:val="bottom"/>
          </w:tcPr>
          <w:p w14:paraId="04C3DED9" w14:textId="4709641F" w:rsidR="00B646D0" w:rsidRPr="00EC78E4" w:rsidRDefault="00EC78E4" w:rsidP="00EC78E4">
            <w:pPr>
              <w:jc w:val="center"/>
              <w:rPr>
                <w:rFonts w:ascii="Calibri" w:hAnsi="Calibri" w:cs="Calibri"/>
                <w:color w:val="000000"/>
              </w:rPr>
            </w:pPr>
            <w:r w:rsidRPr="00AE028C">
              <w:rPr>
                <w:rFonts w:cstheme="minorHAnsi"/>
                <w:noProof/>
              </w:rPr>
              <w:drawing>
                <wp:inline distT="0" distB="0" distL="0" distR="0" wp14:anchorId="6DCE9B71" wp14:editId="2A2E2335">
                  <wp:extent cx="1109979" cy="516419"/>
                  <wp:effectExtent l="0" t="0" r="0" b="0"/>
                  <wp:docPr id="30" name="Picture 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E550D2B-5651-4F27-A973-03F1C1C6E45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29">
                            <a:extLst>
                              <a:ext uri="{FF2B5EF4-FFF2-40B4-BE49-F238E27FC236}">
                                <a16:creationId xmlns:a16="http://schemas.microsoft.com/office/drawing/2014/main" id="{AE550D2B-5651-4F27-A973-03F1C1C6E45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9979" cy="516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646D0" w:rsidRPr="00B646D0">
              <w:rPr>
                <w:rFonts w:ascii="Calibri" w:hAnsi="Calibri" w:cs="Calibri"/>
                <w:noProof/>
                <w:color w:val="000000"/>
              </w:rPr>
              <w:drawing>
                <wp:anchor distT="0" distB="0" distL="114300" distR="114300" simplePos="0" relativeHeight="251661312" behindDoc="0" locked="0" layoutInCell="1" allowOverlap="1" wp14:anchorId="00BF1508" wp14:editId="412E83C8">
                  <wp:simplePos x="0" y="0"/>
                  <wp:positionH relativeFrom="column">
                    <wp:posOffset>5438775</wp:posOffset>
                  </wp:positionH>
                  <wp:positionV relativeFrom="paragraph">
                    <wp:posOffset>1179195</wp:posOffset>
                  </wp:positionV>
                  <wp:extent cx="1188720" cy="495300"/>
                  <wp:effectExtent l="0" t="0" r="0" b="0"/>
                  <wp:wrapNone/>
                  <wp:docPr id="5" name="Pictur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>
                            <a:picLocks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057" b="307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495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646D0" w14:paraId="53A6B4E8" w14:textId="77777777" w:rsidTr="00E33436">
        <w:trPr>
          <w:trHeight w:val="543"/>
        </w:trPr>
        <w:tc>
          <w:tcPr>
            <w:tcW w:w="2405" w:type="dxa"/>
            <w:vAlign w:val="center"/>
          </w:tcPr>
          <w:p w14:paraId="5BBC431B" w14:textId="64ACCF73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Název produktu</w:t>
            </w:r>
          </w:p>
        </w:tc>
        <w:tc>
          <w:tcPr>
            <w:tcW w:w="2799" w:type="dxa"/>
            <w:vAlign w:val="center"/>
          </w:tcPr>
          <w:p w14:paraId="60675213" w14:textId="261EA8B2" w:rsidR="00B646D0" w:rsidRPr="00B646D0" w:rsidRDefault="00EC78E4" w:rsidP="00EC78E4">
            <w:pPr>
              <w:jc w:val="center"/>
              <w:rPr>
                <w:rFonts w:cstheme="minorHAnsi"/>
              </w:rPr>
            </w:pPr>
            <w:r w:rsidRPr="00AE028C">
              <w:rPr>
                <w:rFonts w:cstheme="minorHAnsi"/>
                <w:b/>
                <w:bCs/>
              </w:rPr>
              <w:t>ACUVUE® OASYS MAX 1-Day MULTIFOCAL</w:t>
            </w:r>
          </w:p>
        </w:tc>
        <w:tc>
          <w:tcPr>
            <w:tcW w:w="2602" w:type="dxa"/>
            <w:vAlign w:val="center"/>
          </w:tcPr>
          <w:p w14:paraId="76C498FC" w14:textId="31FAD1DA" w:rsidR="00B646D0" w:rsidRPr="00B646D0" w:rsidRDefault="00EC78E4" w:rsidP="00EC78E4">
            <w:pPr>
              <w:jc w:val="center"/>
              <w:rPr>
                <w:rFonts w:cstheme="minorHAnsi"/>
              </w:rPr>
            </w:pPr>
            <w:r w:rsidRPr="00AE028C">
              <w:rPr>
                <w:rFonts w:cstheme="minorHAnsi"/>
                <w:b/>
                <w:bCs/>
              </w:rPr>
              <w:t>ACUVUE® OASYS MULTIFOCAL</w:t>
            </w:r>
          </w:p>
        </w:tc>
        <w:tc>
          <w:tcPr>
            <w:tcW w:w="2603" w:type="dxa"/>
            <w:vAlign w:val="center"/>
          </w:tcPr>
          <w:p w14:paraId="6F2E05F0" w14:textId="32242390" w:rsidR="00B646D0" w:rsidRPr="00B646D0" w:rsidRDefault="00EC78E4" w:rsidP="00EC78E4">
            <w:pPr>
              <w:jc w:val="center"/>
              <w:rPr>
                <w:rFonts w:cstheme="minorHAnsi"/>
              </w:rPr>
            </w:pPr>
            <w:r w:rsidRPr="00AE028C">
              <w:rPr>
                <w:rFonts w:cstheme="minorHAnsi"/>
                <w:b/>
                <w:bCs/>
              </w:rPr>
              <w:t>1-DAY ACUVUE® MOIST MULTIFOCAL</w:t>
            </w:r>
          </w:p>
        </w:tc>
      </w:tr>
      <w:tr w:rsidR="00B646D0" w14:paraId="6A67BD97" w14:textId="77777777" w:rsidTr="00394B82">
        <w:trPr>
          <w:trHeight w:val="490"/>
        </w:trPr>
        <w:tc>
          <w:tcPr>
            <w:tcW w:w="2405" w:type="dxa"/>
            <w:vAlign w:val="center"/>
          </w:tcPr>
          <w:p w14:paraId="7859D1CC" w14:textId="7AAEA2DE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Doporučeno pro korekci</w:t>
            </w:r>
          </w:p>
        </w:tc>
        <w:tc>
          <w:tcPr>
            <w:tcW w:w="2799" w:type="dxa"/>
            <w:vAlign w:val="center"/>
          </w:tcPr>
          <w:p w14:paraId="28D27DAA" w14:textId="57455ECC" w:rsidR="00B646D0" w:rsidRPr="00B646D0" w:rsidRDefault="00EC78E4" w:rsidP="00394B82">
            <w:pPr>
              <w:rPr>
                <w:rFonts w:cstheme="minorHAnsi"/>
              </w:rPr>
            </w:pPr>
            <w:r w:rsidRPr="00AE028C">
              <w:rPr>
                <w:rFonts w:cstheme="minorHAnsi"/>
              </w:rPr>
              <w:t>Presbyopie</w:t>
            </w:r>
          </w:p>
        </w:tc>
        <w:tc>
          <w:tcPr>
            <w:tcW w:w="2602" w:type="dxa"/>
            <w:vAlign w:val="center"/>
          </w:tcPr>
          <w:p w14:paraId="2E2BB4A8" w14:textId="4DF47810" w:rsidR="00B646D0" w:rsidRPr="00B646D0" w:rsidRDefault="00EC78E4" w:rsidP="00394B82">
            <w:pPr>
              <w:rPr>
                <w:rFonts w:cstheme="minorHAnsi"/>
              </w:rPr>
            </w:pPr>
            <w:r w:rsidRPr="00AE028C">
              <w:rPr>
                <w:rFonts w:cstheme="minorHAnsi"/>
              </w:rPr>
              <w:t>Presbyopie</w:t>
            </w:r>
          </w:p>
        </w:tc>
        <w:tc>
          <w:tcPr>
            <w:tcW w:w="2603" w:type="dxa"/>
            <w:vAlign w:val="center"/>
          </w:tcPr>
          <w:p w14:paraId="5DBE58F6" w14:textId="6EC759FD" w:rsidR="00B646D0" w:rsidRPr="00B646D0" w:rsidRDefault="00EC78E4" w:rsidP="00394B82">
            <w:pPr>
              <w:rPr>
                <w:rFonts w:cstheme="minorHAnsi"/>
              </w:rPr>
            </w:pPr>
            <w:r w:rsidRPr="00AE028C">
              <w:rPr>
                <w:rFonts w:cstheme="minorHAnsi"/>
              </w:rPr>
              <w:t>Presbyopie</w:t>
            </w:r>
          </w:p>
        </w:tc>
      </w:tr>
      <w:tr w:rsidR="00B646D0" w14:paraId="08F3FC81" w14:textId="77777777" w:rsidTr="00394B82">
        <w:trPr>
          <w:trHeight w:val="412"/>
        </w:trPr>
        <w:tc>
          <w:tcPr>
            <w:tcW w:w="2405" w:type="dxa"/>
            <w:vAlign w:val="center"/>
          </w:tcPr>
          <w:p w14:paraId="305889F1" w14:textId="2D799C9C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Návod k použití</w:t>
            </w:r>
          </w:p>
        </w:tc>
        <w:tc>
          <w:tcPr>
            <w:tcW w:w="2799" w:type="dxa"/>
            <w:vAlign w:val="center"/>
          </w:tcPr>
          <w:p w14:paraId="4FB09FEB" w14:textId="2D79E5D7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1-denní nošení</w:t>
            </w:r>
          </w:p>
        </w:tc>
        <w:tc>
          <w:tcPr>
            <w:tcW w:w="2602" w:type="dxa"/>
            <w:vAlign w:val="center"/>
          </w:tcPr>
          <w:p w14:paraId="45F3CB25" w14:textId="703E37D4" w:rsidR="00B646D0" w:rsidRPr="00B646D0" w:rsidRDefault="009B1B80" w:rsidP="00B646D0">
            <w:pPr>
              <w:rPr>
                <w:rFonts w:cstheme="minorHAnsi"/>
              </w:rPr>
            </w:pPr>
            <w:r w:rsidRPr="00AE028C">
              <w:rPr>
                <w:rFonts w:cstheme="minorHAnsi"/>
              </w:rPr>
              <w:t>Dvoutýdenní nošení</w:t>
            </w:r>
          </w:p>
        </w:tc>
        <w:tc>
          <w:tcPr>
            <w:tcW w:w="2603" w:type="dxa"/>
            <w:vAlign w:val="center"/>
          </w:tcPr>
          <w:p w14:paraId="34C51CF0" w14:textId="33FC87B7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1-denní nošení</w:t>
            </w:r>
          </w:p>
        </w:tc>
      </w:tr>
      <w:tr w:rsidR="00B646D0" w14:paraId="2004F80D" w14:textId="77777777" w:rsidTr="00E33436">
        <w:trPr>
          <w:trHeight w:val="2481"/>
        </w:trPr>
        <w:tc>
          <w:tcPr>
            <w:tcW w:w="2405" w:type="dxa"/>
            <w:vAlign w:val="center"/>
          </w:tcPr>
          <w:p w14:paraId="1F514FD3" w14:textId="79EF4255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Technologie</w:t>
            </w:r>
          </w:p>
        </w:tc>
        <w:tc>
          <w:tcPr>
            <w:tcW w:w="2799" w:type="dxa"/>
            <w:vAlign w:val="center"/>
          </w:tcPr>
          <w:p w14:paraId="5452FFD5" w14:textId="77777777" w:rsidR="00394B82" w:rsidRDefault="00394B82" w:rsidP="00B646D0">
            <w:pPr>
              <w:rPr>
                <w:rFonts w:cstheme="minorHAnsi"/>
              </w:rPr>
            </w:pPr>
          </w:p>
          <w:p w14:paraId="5D34B04E" w14:textId="77777777" w:rsidR="00B646D0" w:rsidRDefault="00EC78E4" w:rsidP="00B646D0">
            <w:pPr>
              <w:rPr>
                <w:rFonts w:cstheme="minorHAnsi"/>
              </w:rPr>
            </w:pPr>
            <w:r w:rsidRPr="00AE028C">
              <w:rPr>
                <w:rFonts w:cstheme="minorHAnsi"/>
              </w:rPr>
              <w:t>Technologie TearStable™ pro celodenní pohodlí</w:t>
            </w:r>
            <w:r w:rsidRPr="00AE028C">
              <w:rPr>
                <w:rFonts w:cstheme="minorHAnsi"/>
                <w:vertAlign w:val="superscript"/>
              </w:rPr>
              <w:t>ˠ1</w:t>
            </w:r>
            <w:r w:rsidRPr="00AE028C">
              <w:rPr>
                <w:rFonts w:cstheme="minorHAnsi"/>
              </w:rPr>
              <w:t>. Filtr modrofialového světla OptiBlue™ pro jasné vidění, vidění na dálku a zrakový komfort</w:t>
            </w:r>
            <w:r w:rsidRPr="00AE028C">
              <w:rPr>
                <w:rFonts w:cstheme="minorHAnsi"/>
                <w:vertAlign w:val="superscript"/>
              </w:rPr>
              <w:t>5</w:t>
            </w:r>
            <w:r w:rsidRPr="00AE028C">
              <w:rPr>
                <w:rFonts w:cstheme="minorHAnsi"/>
              </w:rPr>
              <w:t>. Pupil Optimized Design zaji</w:t>
            </w:r>
            <w:r>
              <w:rPr>
                <w:rFonts w:cstheme="minorHAnsi"/>
              </w:rPr>
              <w:t>š</w:t>
            </w:r>
            <w:r w:rsidRPr="00AE028C">
              <w:rPr>
                <w:rFonts w:cstheme="minorHAnsi"/>
              </w:rPr>
              <w:t>ťuje ostré, jasné a spolehlivé vidění na všechny vzdálenosti a za všech světelných podmínek</w:t>
            </w:r>
            <w:r w:rsidRPr="00AE028C">
              <w:rPr>
                <w:rFonts w:cstheme="minorHAnsi"/>
                <w:vertAlign w:val="superscript"/>
              </w:rPr>
              <w:t>+1</w:t>
            </w:r>
            <w:r w:rsidRPr="00AE028C">
              <w:rPr>
                <w:rFonts w:cstheme="minorHAnsi"/>
              </w:rPr>
              <w:t>.</w:t>
            </w:r>
          </w:p>
          <w:p w14:paraId="0D701ADC" w14:textId="2565FACB" w:rsidR="00394B82" w:rsidRPr="00B646D0" w:rsidRDefault="00394B82" w:rsidP="00B646D0">
            <w:pPr>
              <w:rPr>
                <w:rFonts w:cstheme="minorHAnsi"/>
              </w:rPr>
            </w:pPr>
          </w:p>
        </w:tc>
        <w:tc>
          <w:tcPr>
            <w:tcW w:w="2602" w:type="dxa"/>
            <w:vAlign w:val="center"/>
          </w:tcPr>
          <w:p w14:paraId="20C32F28" w14:textId="0F98EF82" w:rsidR="00B646D0" w:rsidRPr="00B646D0" w:rsidRDefault="009B1B80" w:rsidP="00B646D0">
            <w:pPr>
              <w:rPr>
                <w:rFonts w:cstheme="minorHAnsi"/>
              </w:rPr>
            </w:pPr>
            <w:r w:rsidRPr="00AE028C">
              <w:rPr>
                <w:rFonts w:cstheme="minorHAnsi"/>
              </w:rPr>
              <w:t xml:space="preserve">Technologie </w:t>
            </w:r>
            <w:r>
              <w:rPr>
                <w:rFonts w:cstheme="minorHAnsi"/>
              </w:rPr>
              <w:t>HYDRACLEAR</w:t>
            </w:r>
            <w:r w:rsidRPr="00AE028C">
              <w:rPr>
                <w:rFonts w:cstheme="minorHAnsi"/>
              </w:rPr>
              <w:t xml:space="preserve">® </w:t>
            </w:r>
            <w:r>
              <w:rPr>
                <w:rFonts w:cstheme="minorHAnsi"/>
              </w:rPr>
              <w:t>PLUS</w:t>
            </w:r>
            <w:r w:rsidRPr="00AE028C">
              <w:rPr>
                <w:rFonts w:cstheme="minorHAnsi"/>
              </w:rPr>
              <w:t xml:space="preserve"> pomáhá snižovat příznaky suchosti oka</w:t>
            </w:r>
            <w:r w:rsidRPr="00AE028C">
              <w:rPr>
                <w:rFonts w:cstheme="minorHAnsi"/>
                <w:vertAlign w:val="superscript"/>
              </w:rPr>
              <w:t>6,7</w:t>
            </w:r>
            <w:r w:rsidRPr="00AE028C">
              <w:rPr>
                <w:rFonts w:cstheme="minorHAnsi"/>
              </w:rPr>
              <w:t>. Pupil Optimized Design zaji</w:t>
            </w:r>
            <w:r>
              <w:rPr>
                <w:rFonts w:cstheme="minorHAnsi"/>
              </w:rPr>
              <w:t>š</w:t>
            </w:r>
            <w:r w:rsidRPr="00AE028C">
              <w:rPr>
                <w:rFonts w:cstheme="minorHAnsi"/>
              </w:rPr>
              <w:t>ťuje ostré, jasné a spolehlivé vidění na všechny vzdálenosti a za všech světelných podmínek</w:t>
            </w:r>
            <w:r w:rsidRPr="00AE028C">
              <w:rPr>
                <w:rFonts w:cstheme="minorHAnsi"/>
                <w:vertAlign w:val="superscript"/>
              </w:rPr>
              <w:t>+1</w:t>
            </w:r>
            <w:r w:rsidRPr="00AE028C">
              <w:rPr>
                <w:rFonts w:cstheme="minorHAnsi"/>
              </w:rPr>
              <w:t>.</w:t>
            </w:r>
          </w:p>
        </w:tc>
        <w:tc>
          <w:tcPr>
            <w:tcW w:w="2603" w:type="dxa"/>
            <w:vAlign w:val="center"/>
          </w:tcPr>
          <w:p w14:paraId="7AF4E513" w14:textId="35DB529E" w:rsidR="00B646D0" w:rsidRPr="00B646D0" w:rsidRDefault="00EC78E4" w:rsidP="00B646D0">
            <w:pPr>
              <w:rPr>
                <w:rFonts w:cstheme="minorHAnsi"/>
              </w:rPr>
            </w:pPr>
            <w:r w:rsidRPr="00AE028C">
              <w:rPr>
                <w:rFonts w:cstheme="minorHAnsi"/>
              </w:rPr>
              <w:t>Technologie LACREON® zajišťuje dlouhotrvající zvlhčení.</w:t>
            </w:r>
            <w:r w:rsidRPr="00AE028C">
              <w:rPr>
                <w:rFonts w:cstheme="minorHAnsi"/>
                <w:vertAlign w:val="superscript"/>
              </w:rPr>
              <w:t xml:space="preserve">9 </w:t>
            </w:r>
            <w:r w:rsidRPr="00AE028C">
              <w:rPr>
                <w:rFonts w:cstheme="minorHAnsi"/>
              </w:rPr>
              <w:t>Pupil Optimized Design zaji</w:t>
            </w:r>
            <w:r>
              <w:rPr>
                <w:rFonts w:cstheme="minorHAnsi"/>
              </w:rPr>
              <w:t>š</w:t>
            </w:r>
            <w:r w:rsidRPr="00AE028C">
              <w:rPr>
                <w:rFonts w:cstheme="minorHAnsi"/>
              </w:rPr>
              <w:t>ťuje ostré, jasné a spolehlivé vidění na všechny vzdálenosti a za všech světelných podmínek</w:t>
            </w:r>
            <w:r w:rsidRPr="00AE028C">
              <w:rPr>
                <w:rFonts w:cstheme="minorHAnsi"/>
                <w:vertAlign w:val="superscript"/>
              </w:rPr>
              <w:t>+1</w:t>
            </w:r>
            <w:r w:rsidRPr="00AE028C">
              <w:rPr>
                <w:rFonts w:cstheme="minorHAnsi"/>
              </w:rPr>
              <w:t>.</w:t>
            </w:r>
          </w:p>
        </w:tc>
      </w:tr>
      <w:tr w:rsidR="00B646D0" w14:paraId="45A7C74C" w14:textId="77777777" w:rsidTr="00394B82">
        <w:trPr>
          <w:trHeight w:val="1698"/>
        </w:trPr>
        <w:tc>
          <w:tcPr>
            <w:tcW w:w="2405" w:type="dxa"/>
            <w:vAlign w:val="center"/>
          </w:tcPr>
          <w:p w14:paraId="61C03040" w14:textId="2895227F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lastRenderedPageBreak/>
              <w:t>Ideální pro</w:t>
            </w:r>
          </w:p>
        </w:tc>
        <w:tc>
          <w:tcPr>
            <w:tcW w:w="2799" w:type="dxa"/>
            <w:vAlign w:val="center"/>
          </w:tcPr>
          <w:p w14:paraId="2507F818" w14:textId="732B2F2C" w:rsidR="00B646D0" w:rsidRPr="00B646D0" w:rsidRDefault="00EC78E4" w:rsidP="00B646D0">
            <w:pPr>
              <w:rPr>
                <w:rFonts w:cstheme="minorHAnsi"/>
              </w:rPr>
            </w:pPr>
            <w:r w:rsidRPr="00AE028C">
              <w:rPr>
                <w:rFonts w:cstheme="minorHAnsi"/>
              </w:rPr>
              <w:t>Jasné a pohodlné</w:t>
            </w:r>
            <w:r w:rsidRPr="00AE028C">
              <w:rPr>
                <w:rFonts w:cstheme="minorHAnsi"/>
                <w:vertAlign w:val="superscript"/>
              </w:rPr>
              <w:t>ˠ1</w:t>
            </w:r>
            <w:r w:rsidRPr="00AE028C">
              <w:rPr>
                <w:rFonts w:cstheme="minorHAnsi"/>
              </w:rPr>
              <w:t xml:space="preserve"> vidění na všechny vzdálenosti a ve všech světelných podmínkách</w:t>
            </w:r>
            <w:r w:rsidRPr="00AE028C">
              <w:rPr>
                <w:rFonts w:cstheme="minorHAnsi"/>
                <w:vertAlign w:val="superscript"/>
              </w:rPr>
              <w:t>ˠ1</w:t>
            </w:r>
            <w:r w:rsidRPr="00AE028C">
              <w:rPr>
                <w:rFonts w:cstheme="minorHAnsi"/>
              </w:rPr>
              <w:t>.</w:t>
            </w:r>
          </w:p>
        </w:tc>
        <w:tc>
          <w:tcPr>
            <w:tcW w:w="2602" w:type="dxa"/>
            <w:vAlign w:val="center"/>
          </w:tcPr>
          <w:p w14:paraId="3DC57953" w14:textId="33078099" w:rsidR="00B646D0" w:rsidRPr="00B646D0" w:rsidRDefault="00EC78E4" w:rsidP="00B646D0">
            <w:pPr>
              <w:rPr>
                <w:rFonts w:cstheme="minorHAnsi"/>
              </w:rPr>
            </w:pPr>
            <w:r w:rsidRPr="00AE028C">
              <w:rPr>
                <w:rFonts w:cstheme="minorHAnsi"/>
              </w:rPr>
              <w:t>Vynikající komfort při práci na počítači a při používání digitálních obrazovek.</w:t>
            </w:r>
            <w:r w:rsidRPr="00AE028C">
              <w:rPr>
                <w:rFonts w:cstheme="minorHAnsi"/>
                <w:vertAlign w:val="superscript"/>
              </w:rPr>
              <w:t>7,8,9</w:t>
            </w:r>
          </w:p>
        </w:tc>
        <w:tc>
          <w:tcPr>
            <w:tcW w:w="2603" w:type="dxa"/>
            <w:vAlign w:val="center"/>
          </w:tcPr>
          <w:p w14:paraId="5BCC3F5D" w14:textId="20092392" w:rsidR="00B646D0" w:rsidRPr="00B646D0" w:rsidRDefault="00EC78E4" w:rsidP="00B646D0">
            <w:pPr>
              <w:rPr>
                <w:rFonts w:cstheme="minorHAnsi"/>
              </w:rPr>
            </w:pPr>
            <w:r w:rsidRPr="00AE028C">
              <w:rPr>
                <w:rFonts w:cstheme="minorHAnsi"/>
              </w:rPr>
              <w:t>Měkký a pohodlný pocit každý den.</w:t>
            </w:r>
            <w:r w:rsidRPr="00AE028C">
              <w:rPr>
                <w:rFonts w:cstheme="minorHAnsi"/>
                <w:vertAlign w:val="superscript"/>
              </w:rPr>
              <w:t>12</w:t>
            </w:r>
          </w:p>
        </w:tc>
      </w:tr>
      <w:tr w:rsidR="00B646D0" w14:paraId="0408DA92" w14:textId="77777777" w:rsidTr="00E33436">
        <w:trPr>
          <w:trHeight w:val="1098"/>
        </w:trPr>
        <w:tc>
          <w:tcPr>
            <w:tcW w:w="2405" w:type="dxa"/>
            <w:vAlign w:val="center"/>
          </w:tcPr>
          <w:p w14:paraId="3A3EBC18" w14:textId="7A46B4CA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UV ochrana</w:t>
            </w:r>
          </w:p>
        </w:tc>
        <w:tc>
          <w:tcPr>
            <w:tcW w:w="2799" w:type="dxa"/>
            <w:vAlign w:val="center"/>
          </w:tcPr>
          <w:p w14:paraId="13C2BDE3" w14:textId="50D32F1D" w:rsidR="00B646D0" w:rsidRPr="00B646D0" w:rsidRDefault="00EC78E4" w:rsidP="00B646D0">
            <w:pPr>
              <w:rPr>
                <w:rFonts w:cstheme="minorHAnsi"/>
              </w:rPr>
            </w:pPr>
            <w:r w:rsidRPr="00AE028C">
              <w:rPr>
                <w:rFonts w:cstheme="minorHAnsi"/>
              </w:rPr>
              <w:t>Nejvyšší úroveň ochrany UV 1. třídy mezi produkty ACUVUE®</w:t>
            </w:r>
            <w:r w:rsidRPr="00AE028C">
              <w:rPr>
                <w:rFonts w:cstheme="minorHAnsi"/>
                <w:vertAlign w:val="superscript"/>
              </w:rPr>
              <w:t>*5</w:t>
            </w:r>
          </w:p>
        </w:tc>
        <w:tc>
          <w:tcPr>
            <w:tcW w:w="2602" w:type="dxa"/>
            <w:vAlign w:val="center"/>
          </w:tcPr>
          <w:p w14:paraId="30FB66C9" w14:textId="09E2349F" w:rsidR="00B646D0" w:rsidRPr="00B646D0" w:rsidRDefault="00EC78E4" w:rsidP="00B646D0">
            <w:pPr>
              <w:rPr>
                <w:rFonts w:cstheme="minorHAnsi"/>
              </w:rPr>
            </w:pPr>
            <w:r w:rsidRPr="00AE028C">
              <w:rPr>
                <w:rFonts w:cstheme="minorHAnsi"/>
              </w:rPr>
              <w:t>1. třída ochrany proti UV záření</w:t>
            </w:r>
            <w:r w:rsidRPr="00AE028C">
              <w:rPr>
                <w:rFonts w:cstheme="minorHAnsi"/>
                <w:vertAlign w:val="superscript"/>
              </w:rPr>
              <w:t>*5</w:t>
            </w:r>
            <w:r w:rsidRPr="00AE028C">
              <w:rPr>
                <w:rFonts w:cstheme="minorHAnsi"/>
              </w:rPr>
              <w:t>.</w:t>
            </w:r>
          </w:p>
        </w:tc>
        <w:tc>
          <w:tcPr>
            <w:tcW w:w="2603" w:type="dxa"/>
            <w:vAlign w:val="center"/>
          </w:tcPr>
          <w:p w14:paraId="37A30523" w14:textId="14D8C8B7" w:rsidR="00B646D0" w:rsidRPr="00B646D0" w:rsidRDefault="00EC78E4" w:rsidP="00B646D0">
            <w:pPr>
              <w:rPr>
                <w:rFonts w:cstheme="minorHAnsi"/>
              </w:rPr>
            </w:pPr>
            <w:r w:rsidRPr="00AE028C">
              <w:rPr>
                <w:rFonts w:cstheme="minorHAnsi"/>
              </w:rPr>
              <w:t>2. třída ochrany proti UV záření</w:t>
            </w:r>
            <w:r w:rsidRPr="00AE028C">
              <w:rPr>
                <w:rFonts w:cstheme="minorHAnsi"/>
                <w:vertAlign w:val="superscript"/>
              </w:rPr>
              <w:t>*5</w:t>
            </w:r>
            <w:r w:rsidRPr="00AE028C">
              <w:rPr>
                <w:rFonts w:cstheme="minorHAnsi"/>
              </w:rPr>
              <w:t>.</w:t>
            </w:r>
          </w:p>
        </w:tc>
      </w:tr>
      <w:tr w:rsidR="00B646D0" w14:paraId="31677C3C" w14:textId="77777777" w:rsidTr="00E33436">
        <w:trPr>
          <w:trHeight w:val="826"/>
        </w:trPr>
        <w:tc>
          <w:tcPr>
            <w:tcW w:w="2405" w:type="dxa"/>
            <w:vAlign w:val="center"/>
          </w:tcPr>
          <w:p w14:paraId="042CAB8E" w14:textId="181B138B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Další vlastnosti</w:t>
            </w:r>
          </w:p>
        </w:tc>
        <w:tc>
          <w:tcPr>
            <w:tcW w:w="2799" w:type="dxa"/>
            <w:vAlign w:val="center"/>
          </w:tcPr>
          <w:p w14:paraId="40BE07B4" w14:textId="61C977A9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Modrozelený odstín, indikátor '123' pro snadnou manipulaci</w:t>
            </w:r>
          </w:p>
        </w:tc>
        <w:tc>
          <w:tcPr>
            <w:tcW w:w="2602" w:type="dxa"/>
            <w:vAlign w:val="center"/>
          </w:tcPr>
          <w:p w14:paraId="553A692B" w14:textId="09008921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Viditelný odstín, indikátor '123' pro snadnou manipulaci</w:t>
            </w:r>
          </w:p>
        </w:tc>
        <w:tc>
          <w:tcPr>
            <w:tcW w:w="2603" w:type="dxa"/>
            <w:vAlign w:val="center"/>
          </w:tcPr>
          <w:p w14:paraId="3CE17C39" w14:textId="74997EB1" w:rsidR="00B646D0" w:rsidRPr="00B646D0" w:rsidRDefault="00B646D0" w:rsidP="00B646D0">
            <w:pPr>
              <w:rPr>
                <w:rFonts w:cstheme="minorHAnsi"/>
              </w:rPr>
            </w:pPr>
            <w:r w:rsidRPr="00B646D0">
              <w:rPr>
                <w:rFonts w:ascii="Calibri" w:hAnsi="Calibri" w:cs="Calibri"/>
              </w:rPr>
              <w:t>Viditelný odstín, indikátor '123' pro snadnou manipulaci</w:t>
            </w:r>
          </w:p>
        </w:tc>
      </w:tr>
      <w:tr w:rsidR="00B646D0" w14:paraId="46390324" w14:textId="77777777" w:rsidTr="00E33436">
        <w:trPr>
          <w:trHeight w:val="271"/>
        </w:trPr>
        <w:tc>
          <w:tcPr>
            <w:tcW w:w="10409" w:type="dxa"/>
            <w:gridSpan w:val="4"/>
            <w:vAlign w:val="center"/>
          </w:tcPr>
          <w:p w14:paraId="70E2C1FD" w14:textId="77777777" w:rsidR="00B646D0" w:rsidRPr="00F853B6" w:rsidRDefault="00B646D0" w:rsidP="00B646D0">
            <w:pPr>
              <w:rPr>
                <w:rFonts w:cstheme="minorHAnsi"/>
              </w:rPr>
            </w:pPr>
          </w:p>
        </w:tc>
      </w:tr>
      <w:tr w:rsidR="00B646D0" w14:paraId="3F4F1480" w14:textId="77777777" w:rsidTr="00394B82">
        <w:trPr>
          <w:trHeight w:val="6545"/>
        </w:trPr>
        <w:tc>
          <w:tcPr>
            <w:tcW w:w="10409" w:type="dxa"/>
            <w:gridSpan w:val="4"/>
            <w:vAlign w:val="center"/>
          </w:tcPr>
          <w:p w14:paraId="4F7E4624" w14:textId="77777777" w:rsidR="00EC78E4" w:rsidRPr="00EC78E4" w:rsidRDefault="00EC78E4" w:rsidP="00EC78E4">
            <w:pPr>
              <w:rPr>
                <w:sz w:val="16"/>
                <w:szCs w:val="16"/>
              </w:rPr>
            </w:pPr>
            <w:r w:rsidRPr="00EC78E4">
              <w:rPr>
                <w:sz w:val="16"/>
                <w:szCs w:val="16"/>
              </w:rPr>
              <w:t>*Všechny kontaktní čočky ACUVUE® obsahují UV filtr, který pomáhá chránit před pronikáním škodlivého UV záření na rohovku a do oka. Kontaktní čočky s UV filtrem NENAHRAZUJÍ ochranné brýle s UV filtrem, protože zcela nezakrývají oko a jeho okolí. Měli byste i nadále používat brýle s UV filtrem podle pokynů svého očního specialisty.</w:t>
            </w:r>
          </w:p>
          <w:p w14:paraId="3A55B1DD" w14:textId="77777777" w:rsidR="00EC78E4" w:rsidRPr="00EC78E4" w:rsidRDefault="00EC78E4" w:rsidP="00EC78E4">
            <w:pPr>
              <w:rPr>
                <w:sz w:val="16"/>
                <w:szCs w:val="16"/>
              </w:rPr>
            </w:pPr>
            <w:r w:rsidRPr="00EC78E4">
              <w:rPr>
                <w:sz w:val="16"/>
                <w:szCs w:val="16"/>
              </w:rPr>
              <w:t xml:space="preserve">+n=172 </w:t>
            </w:r>
          </w:p>
          <w:p w14:paraId="04953C83" w14:textId="77777777" w:rsidR="00EC78E4" w:rsidRPr="00EC78E4" w:rsidRDefault="00EC78E4" w:rsidP="00EC78E4">
            <w:pPr>
              <w:rPr>
                <w:sz w:val="16"/>
                <w:szCs w:val="16"/>
              </w:rPr>
            </w:pPr>
            <w:r w:rsidRPr="00EC78E4">
              <w:rPr>
                <w:sz w:val="16"/>
                <w:szCs w:val="16"/>
              </w:rPr>
              <w:t>ˠn=378</w:t>
            </w:r>
          </w:p>
          <w:p w14:paraId="6C3F1D2B" w14:textId="77777777" w:rsidR="00EC78E4" w:rsidRPr="00EC78E4" w:rsidRDefault="00EC78E4" w:rsidP="00EC78E4">
            <w:pPr>
              <w:rPr>
                <w:sz w:val="16"/>
                <w:szCs w:val="16"/>
              </w:rPr>
            </w:pPr>
            <w:r w:rsidRPr="00EC78E4">
              <w:rPr>
                <w:sz w:val="16"/>
                <w:szCs w:val="16"/>
              </w:rPr>
              <w:t xml:space="preserve">‡ Nebylo prokázáno, že by filtrování HEV světla kontaktními čočkami přinášelo uživateli jakýkoli systémový a/nebo oční zdravotní přínos. Další informace by měl poskytnout oční specialista. </w:t>
            </w:r>
          </w:p>
          <w:p w14:paraId="4C4EE192" w14:textId="77777777" w:rsidR="00EC78E4" w:rsidRPr="00EC78E4" w:rsidRDefault="00EC78E4" w:rsidP="00EC78E4">
            <w:pPr>
              <w:rPr>
                <w:sz w:val="16"/>
                <w:szCs w:val="16"/>
              </w:rPr>
            </w:pPr>
          </w:p>
          <w:p w14:paraId="09308E0F" w14:textId="77777777" w:rsidR="00EC78E4" w:rsidRPr="00EC78E4" w:rsidRDefault="00EC78E4" w:rsidP="00EC78E4">
            <w:pPr>
              <w:rPr>
                <w:sz w:val="16"/>
                <w:szCs w:val="16"/>
              </w:rPr>
            </w:pPr>
            <w:r w:rsidRPr="00EC78E4">
              <w:rPr>
                <w:sz w:val="16"/>
                <w:szCs w:val="16"/>
              </w:rPr>
              <w:t>1. Data ve složce JJV 2022. Subjective Stand-Alone Claims for ACUVUE® OASYS MAX 1-Day MULTIFOCAL Contact Lenses - Exploratory Meta-analysis.</w:t>
            </w:r>
          </w:p>
          <w:p w14:paraId="26C69E22" w14:textId="77777777" w:rsidR="00EC78E4" w:rsidRPr="00EC78E4" w:rsidRDefault="00EC78E4" w:rsidP="00EC78E4">
            <w:pPr>
              <w:rPr>
                <w:sz w:val="16"/>
                <w:szCs w:val="16"/>
              </w:rPr>
            </w:pPr>
            <w:r w:rsidRPr="00EC78E4">
              <w:rPr>
                <w:sz w:val="16"/>
                <w:szCs w:val="16"/>
              </w:rPr>
              <w:t>2. Data ve složce JJV 2022. TearStable™ Technology Definition.</w:t>
            </w:r>
          </w:p>
          <w:p w14:paraId="2CAD392C" w14:textId="77777777" w:rsidR="00EC78E4" w:rsidRPr="00EC78E4" w:rsidRDefault="00EC78E4" w:rsidP="00EC78E4">
            <w:pPr>
              <w:rPr>
                <w:sz w:val="16"/>
                <w:szCs w:val="16"/>
              </w:rPr>
            </w:pPr>
            <w:r w:rsidRPr="00EC78E4">
              <w:rPr>
                <w:sz w:val="16"/>
                <w:szCs w:val="16"/>
              </w:rPr>
              <w:t>3. Data ve složce JJV 2022. Effect on Tear Film and Evaluation of Visual Artifacts of ACUVUE® OASYS MAX 1-Day Family with TearStable™ Technology.</w:t>
            </w:r>
          </w:p>
          <w:p w14:paraId="0C771704" w14:textId="77777777" w:rsidR="00EC78E4" w:rsidRPr="00EC78E4" w:rsidRDefault="00EC78E4" w:rsidP="00EC78E4">
            <w:pPr>
              <w:rPr>
                <w:sz w:val="16"/>
                <w:szCs w:val="16"/>
              </w:rPr>
            </w:pPr>
            <w:r w:rsidRPr="00EC78E4">
              <w:rPr>
                <w:sz w:val="16"/>
                <w:szCs w:val="16"/>
              </w:rPr>
              <w:t>4. Data ve složce JJV 2022. Material Properties: 1-DAY ACUVUE® MOIST, 1-DAY ACUVUE® TruEye®, ACUVUE® OASYS 1-Day with HydraLuxe® Technology and ACUVUE® OASYS MAX 1-Day with TearStable™ Technology Brand Contact Lenses and other daily disposable contact lens brands.</w:t>
            </w:r>
          </w:p>
          <w:p w14:paraId="4FBAB99C" w14:textId="77777777" w:rsidR="00EC78E4" w:rsidRPr="00EC78E4" w:rsidRDefault="00EC78E4" w:rsidP="00EC78E4">
            <w:pPr>
              <w:rPr>
                <w:sz w:val="16"/>
                <w:szCs w:val="16"/>
              </w:rPr>
            </w:pPr>
            <w:r w:rsidRPr="00EC78E4">
              <w:rPr>
                <w:sz w:val="16"/>
                <w:szCs w:val="16"/>
              </w:rPr>
              <w:t>5. Data ve složce JJV 2022. Blue-Violet Filter Utilized in ACUVUE® OASYS MAX 1-Day contact lenses.</w:t>
            </w:r>
          </w:p>
          <w:p w14:paraId="496F889D" w14:textId="77777777" w:rsidR="00EC78E4" w:rsidRPr="00EC78E4" w:rsidRDefault="00EC78E4" w:rsidP="00EC78E4">
            <w:pPr>
              <w:rPr>
                <w:sz w:val="16"/>
                <w:szCs w:val="16"/>
              </w:rPr>
            </w:pPr>
            <w:r w:rsidRPr="00EC78E4">
              <w:rPr>
                <w:sz w:val="16"/>
                <w:szCs w:val="16"/>
              </w:rPr>
              <w:t>6. Data ve složce JJV 2018. Similarities between Mucin and Poly(N-Vinyl Pyrrolidone) (PVP).</w:t>
            </w:r>
          </w:p>
          <w:p w14:paraId="56D8BAF0" w14:textId="77777777" w:rsidR="00EC78E4" w:rsidRPr="00EC78E4" w:rsidRDefault="00EC78E4" w:rsidP="00EC78E4">
            <w:pPr>
              <w:rPr>
                <w:sz w:val="16"/>
                <w:szCs w:val="16"/>
              </w:rPr>
            </w:pPr>
            <w:r w:rsidRPr="00EC78E4">
              <w:rPr>
                <w:sz w:val="16"/>
                <w:szCs w:val="16"/>
              </w:rPr>
              <w:t>7. Data ve složce JJV 2017. A 4-week randomized, masked, controlled, cross-over, dispensing daily wear study with ACUVUE® OASYS vs. ULTRA, n=127 subjects who spent greater than or equal to 8 hours per day using digital devices during the study period.</w:t>
            </w:r>
          </w:p>
          <w:p w14:paraId="5388631A" w14:textId="77777777" w:rsidR="00EC78E4" w:rsidRPr="00EC78E4" w:rsidRDefault="00EC78E4" w:rsidP="00EC78E4">
            <w:pPr>
              <w:rPr>
                <w:sz w:val="16"/>
                <w:szCs w:val="16"/>
              </w:rPr>
            </w:pPr>
            <w:r w:rsidRPr="00EC78E4">
              <w:rPr>
                <w:sz w:val="16"/>
                <w:szCs w:val="16"/>
              </w:rPr>
              <w:t>8. Data ve složce JJV 2020. Material Properties: ACUVUE® OASYS MULTIFOCAL Contact Lenses and Competitor Reusable Multifocal Contact Lenses.</w:t>
            </w:r>
          </w:p>
          <w:p w14:paraId="324EB516" w14:textId="77777777" w:rsidR="00EC78E4" w:rsidRPr="00EC78E4" w:rsidRDefault="00EC78E4" w:rsidP="00EC78E4">
            <w:pPr>
              <w:rPr>
                <w:sz w:val="16"/>
                <w:szCs w:val="16"/>
              </w:rPr>
            </w:pPr>
            <w:r w:rsidRPr="00EC78E4">
              <w:rPr>
                <w:sz w:val="16"/>
                <w:szCs w:val="16"/>
              </w:rPr>
              <w:t>9. Data ve složce JJV 2021. Dual Action Technology and “Cushion of Moisture” Description for 1-DAY ACUVUE® MOIST Brand Family of Contact Lenses.</w:t>
            </w:r>
          </w:p>
          <w:p w14:paraId="1085E244" w14:textId="77777777" w:rsidR="00EC78E4" w:rsidRPr="00EC78E4" w:rsidRDefault="00EC78E4" w:rsidP="00EC78E4">
            <w:pPr>
              <w:rPr>
                <w:sz w:val="16"/>
                <w:szCs w:val="16"/>
              </w:rPr>
            </w:pPr>
            <w:r w:rsidRPr="00EC78E4">
              <w:rPr>
                <w:sz w:val="16"/>
                <w:szCs w:val="16"/>
              </w:rPr>
              <w:t>10. Data ve složce JJV 2022. Material Properties &amp; Lens Design Aspects: 1-DAY ACUVUE® MOIST Brand MULTIFOCAL and ACUVUE® OASYS MAX 1-Day MULTIFOCAL contact lenses and other daily disposable presbyopic contact lenses; V3.0 April 20, 2022.</w:t>
            </w:r>
          </w:p>
          <w:p w14:paraId="7B45F2F0" w14:textId="77777777" w:rsidR="00EC78E4" w:rsidRPr="00EC78E4" w:rsidRDefault="00EC78E4" w:rsidP="00EC78E4">
            <w:pPr>
              <w:rPr>
                <w:sz w:val="16"/>
                <w:szCs w:val="16"/>
              </w:rPr>
            </w:pPr>
            <w:r w:rsidRPr="00EC78E4">
              <w:rPr>
                <w:sz w:val="16"/>
                <w:szCs w:val="16"/>
              </w:rPr>
              <w:t>Důležité bezpečnostní informace: Kontaktní čočky ACUVUE® jsou zdravotnický prostředek určený ke korekci zraku. Stejně jako u jiných kontaktních čoček mohou vzniknout oční obtíže, včetně rohovkového vředu. U některých uživatelů se může vyskytnout mírné podráždění, svědění nebo nepohodlí. Kontaktní čočky by neměly být používány v případě očních infekcí nebo jiných očních onemocnění nebo v případě systémového onemocnění, které může ovlivnit oko. Podrobné informace o výrobku, včetně kontraindikací, bezpečnostních opatření a nežádoucích účinků, naleznete v návodu k použití nebo na webových stránkách www.e-ifu.com/cs/.</w:t>
            </w:r>
          </w:p>
          <w:p w14:paraId="4585CFC8" w14:textId="77777777" w:rsidR="00EC78E4" w:rsidRPr="00EC78E4" w:rsidRDefault="00EC78E4" w:rsidP="00EC78E4">
            <w:pPr>
              <w:rPr>
                <w:sz w:val="16"/>
                <w:szCs w:val="16"/>
              </w:rPr>
            </w:pPr>
            <w:r w:rsidRPr="00EC78E4">
              <w:rPr>
                <w:sz w:val="16"/>
                <w:szCs w:val="16"/>
              </w:rPr>
              <w:t>ACUVUE®, ACUVUE® OASYS MAX 1-Day, ACUVUE® OASYS 1-Day a 1-DAY ACUVUE® MOIST  jsou ochrannou známkou společnosti Johnson &amp; Johnson.</w:t>
            </w:r>
          </w:p>
          <w:p w14:paraId="6B192937" w14:textId="26522416" w:rsidR="00B646D0" w:rsidRPr="00EC78E4" w:rsidRDefault="00EC78E4" w:rsidP="00B646D0">
            <w:r w:rsidRPr="00EC78E4">
              <w:rPr>
                <w:sz w:val="16"/>
                <w:szCs w:val="16"/>
              </w:rPr>
              <w:t>© Johnson &amp; Johnson, s.r.o. 2024. 2024PP06332</w:t>
            </w:r>
          </w:p>
        </w:tc>
      </w:tr>
    </w:tbl>
    <w:p w14:paraId="7A5110BD" w14:textId="77777777" w:rsidR="00394A4F" w:rsidRDefault="00394A4F"/>
    <w:sectPr w:rsidR="00394A4F" w:rsidSect="00E3343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664F"/>
    <w:rsid w:val="00394A4F"/>
    <w:rsid w:val="00394B82"/>
    <w:rsid w:val="003F664F"/>
    <w:rsid w:val="004C59D1"/>
    <w:rsid w:val="005221D2"/>
    <w:rsid w:val="00931EB2"/>
    <w:rsid w:val="009A2D52"/>
    <w:rsid w:val="009B1B80"/>
    <w:rsid w:val="00B646D0"/>
    <w:rsid w:val="00C45B4A"/>
    <w:rsid w:val="00DB7493"/>
    <w:rsid w:val="00E00D0A"/>
    <w:rsid w:val="00E33436"/>
    <w:rsid w:val="00EC7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D21E72"/>
  <w15:chartTrackingRefBased/>
  <w15:docId w15:val="{E77CD2E1-110C-46F8-AF5C-6A8CF90ABE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F66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3</Pages>
  <Words>998</Words>
  <Characters>5695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JnJ</Company>
  <LinksUpToDate>false</LinksUpToDate>
  <CharactersWithSpaces>6680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Filipská, Jana [VISCZ]</dc:creator>
  <cp:keywords/>
  <dc:description/>
  <cp:lastModifiedBy>Komárková, Marie [VISCZ NON-J&amp;J]</cp:lastModifiedBy>
  <cp:revision>5</cp:revision>
  <dcterms:created xsi:type="dcterms:W3CDTF">2024-02-23T12:20:00Z</dcterms:created>
  <dcterms:modified xsi:type="dcterms:W3CDTF">2024-03-15T09:56:00Z</dcterms:modified>
</cp:coreProperties>
</file>